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CD" w:rsidRPr="007D4D37" w:rsidRDefault="006E6F0F" w:rsidP="007D4D37">
      <w:pPr>
        <w:jc w:val="center"/>
        <w:rPr>
          <w:b/>
        </w:rPr>
      </w:pPr>
      <w:r w:rsidRPr="007D4D37">
        <w:rPr>
          <w:b/>
        </w:rPr>
        <w:t>Suggested Course Prerequisites for Humanities 100</w:t>
      </w:r>
    </w:p>
    <w:p w:rsidR="006E6F0F" w:rsidRDefault="006E6F0F"/>
    <w:p w:rsidR="006E6F0F" w:rsidRPr="006E6F0F" w:rsidRDefault="006E6F0F" w:rsidP="006E6F0F">
      <w:pPr>
        <w:numPr>
          <w:ilvl w:val="0"/>
          <w:numId w:val="1"/>
        </w:numPr>
        <w:spacing w:before="100" w:beforeAutospacing="1" w:after="100" w:afterAutospacing="1" w:line="240" w:lineRule="auto"/>
        <w:rPr>
          <w:rFonts w:ascii="Arial" w:eastAsia="Times New Roman" w:hAnsi="Arial" w:cs="Arial"/>
          <w:color w:val="222222"/>
          <w:sz w:val="18"/>
          <w:szCs w:val="18"/>
        </w:rPr>
      </w:pPr>
      <w:r w:rsidRPr="006E6F0F">
        <w:rPr>
          <w:rFonts w:ascii="Arial" w:eastAsia="Times New Roman" w:hAnsi="Arial" w:cs="Arial"/>
          <w:color w:val="222222"/>
          <w:sz w:val="18"/>
          <w:szCs w:val="18"/>
        </w:rPr>
        <w:t>Exposing students to the primary sources, the art works themselves - extracts from plays, poetry, short stories, secti</w:t>
      </w:r>
      <w:r w:rsidR="007D4D37">
        <w:rPr>
          <w:rFonts w:ascii="Arial" w:eastAsia="Times New Roman" w:hAnsi="Arial" w:cs="Arial"/>
          <w:color w:val="222222"/>
          <w:sz w:val="18"/>
          <w:szCs w:val="18"/>
        </w:rPr>
        <w:t xml:space="preserve">ons of large works, art works, </w:t>
      </w:r>
      <w:r w:rsidRPr="006E6F0F">
        <w:rPr>
          <w:rFonts w:ascii="Arial" w:eastAsia="Times New Roman" w:hAnsi="Arial" w:cs="Arial"/>
          <w:color w:val="222222"/>
          <w:sz w:val="18"/>
          <w:szCs w:val="18"/>
        </w:rPr>
        <w:t>and musical selections from representative periods – through multimedia and online resources</w:t>
      </w:r>
      <w:r w:rsidR="007D4D37">
        <w:rPr>
          <w:rFonts w:ascii="Arial" w:eastAsia="Times New Roman" w:hAnsi="Arial" w:cs="Arial"/>
          <w:color w:val="222222"/>
          <w:sz w:val="18"/>
          <w:szCs w:val="18"/>
        </w:rPr>
        <w:br/>
      </w:r>
      <w:r w:rsidRPr="006E6F0F">
        <w:rPr>
          <w:rFonts w:ascii="Arial" w:eastAsia="Times New Roman" w:hAnsi="Arial" w:cs="Arial"/>
          <w:color w:val="222222"/>
          <w:sz w:val="18"/>
          <w:szCs w:val="18"/>
        </w:rPr>
        <w:t xml:space="preserve"> </w:t>
      </w:r>
    </w:p>
    <w:p w:rsidR="006E6F0F" w:rsidRPr="006E6F0F" w:rsidRDefault="006E6F0F" w:rsidP="006E6F0F">
      <w:pPr>
        <w:numPr>
          <w:ilvl w:val="0"/>
          <w:numId w:val="1"/>
        </w:numPr>
        <w:spacing w:before="100" w:beforeAutospacing="1" w:after="100" w:afterAutospacing="1" w:line="240" w:lineRule="auto"/>
        <w:rPr>
          <w:rFonts w:ascii="Arial" w:eastAsia="Times New Roman" w:hAnsi="Arial" w:cs="Arial"/>
          <w:color w:val="222222"/>
          <w:sz w:val="18"/>
          <w:szCs w:val="18"/>
        </w:rPr>
      </w:pPr>
      <w:r w:rsidRPr="006E6F0F">
        <w:rPr>
          <w:rFonts w:ascii="Arial" w:eastAsia="Times New Roman" w:hAnsi="Arial" w:cs="Arial"/>
          <w:color w:val="222222"/>
          <w:sz w:val="18"/>
          <w:szCs w:val="18"/>
        </w:rPr>
        <w:t xml:space="preserve">Establishing </w:t>
      </w:r>
      <w:r w:rsidRPr="006E6F0F">
        <w:rPr>
          <w:rFonts w:ascii="Arial" w:eastAsia="Times New Roman" w:hAnsi="Arial" w:cs="Arial"/>
          <w:i/>
          <w:iCs/>
          <w:color w:val="222222"/>
          <w:sz w:val="18"/>
        </w:rPr>
        <w:t>context</w:t>
      </w:r>
      <w:r w:rsidRPr="006E6F0F">
        <w:rPr>
          <w:rFonts w:ascii="Arial" w:eastAsia="Times New Roman" w:hAnsi="Arial" w:cs="Arial"/>
          <w:color w:val="222222"/>
          <w:sz w:val="18"/>
          <w:szCs w:val="18"/>
        </w:rPr>
        <w:t xml:space="preserve"> for understanding and interpreting these works within their historical and cultural epochs of origin through exposure to timelines (available at sites such as </w:t>
      </w:r>
      <w:hyperlink r:id="rId5" w:history="1">
        <w:r w:rsidRPr="006E6F0F">
          <w:rPr>
            <w:rFonts w:ascii="Arial" w:eastAsia="Times New Roman" w:hAnsi="Arial" w:cs="Arial"/>
            <w:color w:val="0000FF"/>
            <w:sz w:val="18"/>
            <w:u w:val="single"/>
          </w:rPr>
          <w:t>www.HyperHistory.com</w:t>
        </w:r>
      </w:hyperlink>
      <w:r w:rsidRPr="006E6F0F">
        <w:rPr>
          <w:rFonts w:ascii="Arial" w:eastAsia="Times New Roman" w:hAnsi="Arial" w:cs="Arial"/>
          <w:color w:val="222222"/>
          <w:sz w:val="18"/>
          <w:szCs w:val="18"/>
        </w:rPr>
        <w:t xml:space="preserve">and </w:t>
      </w:r>
      <w:hyperlink r:id="rId6" w:history="1">
        <w:r w:rsidRPr="006E6F0F">
          <w:rPr>
            <w:rFonts w:ascii="Arial" w:eastAsia="Times New Roman" w:hAnsi="Arial" w:cs="Arial"/>
            <w:color w:val="0000FF"/>
            <w:sz w:val="18"/>
            <w:u w:val="single"/>
          </w:rPr>
          <w:t>www.timelines.info</w:t>
        </w:r>
      </w:hyperlink>
      <w:r w:rsidRPr="006E6F0F">
        <w:rPr>
          <w:rFonts w:ascii="Arial" w:eastAsia="Times New Roman" w:hAnsi="Arial" w:cs="Arial"/>
          <w:color w:val="222222"/>
          <w:sz w:val="18"/>
          <w:szCs w:val="18"/>
        </w:rPr>
        <w:t>) or maps, charts, and glossaries of important terms in philosophy and the arts</w:t>
      </w:r>
      <w:r w:rsidR="007D4D37">
        <w:rPr>
          <w:rFonts w:ascii="Arial" w:eastAsia="Times New Roman" w:hAnsi="Arial" w:cs="Arial"/>
          <w:color w:val="222222"/>
          <w:sz w:val="18"/>
          <w:szCs w:val="18"/>
        </w:rPr>
        <w:br/>
      </w:r>
      <w:r w:rsidRPr="006E6F0F">
        <w:rPr>
          <w:rFonts w:ascii="Arial" w:eastAsia="Times New Roman" w:hAnsi="Arial" w:cs="Arial"/>
          <w:color w:val="222222"/>
          <w:sz w:val="18"/>
          <w:szCs w:val="18"/>
        </w:rPr>
        <w:t xml:space="preserve"> </w:t>
      </w:r>
    </w:p>
    <w:p w:rsidR="006E6F0F" w:rsidRPr="006E6F0F" w:rsidRDefault="006E6F0F" w:rsidP="006E6F0F">
      <w:pPr>
        <w:numPr>
          <w:ilvl w:val="0"/>
          <w:numId w:val="1"/>
        </w:numPr>
        <w:spacing w:before="100" w:beforeAutospacing="1" w:after="100" w:afterAutospacing="1" w:line="240" w:lineRule="auto"/>
        <w:rPr>
          <w:rFonts w:ascii="Arial" w:eastAsia="Times New Roman" w:hAnsi="Arial" w:cs="Arial"/>
          <w:color w:val="222222"/>
          <w:sz w:val="18"/>
          <w:szCs w:val="18"/>
        </w:rPr>
      </w:pPr>
      <w:r w:rsidRPr="006E6F0F">
        <w:rPr>
          <w:rFonts w:ascii="Arial" w:eastAsia="Times New Roman" w:hAnsi="Arial" w:cs="Arial"/>
          <w:color w:val="222222"/>
          <w:sz w:val="18"/>
          <w:szCs w:val="18"/>
        </w:rPr>
        <w:t>Developing familiarity with these broad timelines of world history, identifying major world events, historical developments in politics, economics, science, and technology, and the progression of advancements in the arts (literature, painting, music, sculpture, photography, architecture, and film, as well as the discipline of philosophy</w:t>
      </w:r>
    </w:p>
    <w:p w:rsidR="006E6F0F" w:rsidRDefault="006E6F0F"/>
    <w:sectPr w:rsidR="006E6F0F" w:rsidSect="001F20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D5D21"/>
    <w:multiLevelType w:val="multilevel"/>
    <w:tmpl w:val="8A30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F0F"/>
    <w:rsid w:val="001F20CD"/>
    <w:rsid w:val="006E6F0F"/>
    <w:rsid w:val="007D4D37"/>
    <w:rsid w:val="00867F4E"/>
    <w:rsid w:val="00976DC9"/>
    <w:rsid w:val="00CF716D"/>
    <w:rsid w:val="00E12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F0F"/>
    <w:rPr>
      <w:color w:val="0000FF"/>
      <w:u w:val="single"/>
    </w:rPr>
  </w:style>
  <w:style w:type="character" w:styleId="Emphasis">
    <w:name w:val="Emphasis"/>
    <w:basedOn w:val="DefaultParagraphFont"/>
    <w:uiPriority w:val="20"/>
    <w:qFormat/>
    <w:rsid w:val="006E6F0F"/>
    <w:rPr>
      <w:i/>
      <w:iCs/>
    </w:rPr>
  </w:style>
</w:styles>
</file>

<file path=word/webSettings.xml><?xml version="1.0" encoding="utf-8"?>
<w:webSettings xmlns:r="http://schemas.openxmlformats.org/officeDocument/2006/relationships" xmlns:w="http://schemas.openxmlformats.org/wordprocessingml/2006/main">
  <w:divs>
    <w:div w:id="2119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lines.info/" TargetMode="External"/><Relationship Id="rId5" Type="http://schemas.openxmlformats.org/officeDocument/2006/relationships/hyperlink" Target="http://www.hyperhisto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Gayle Berggren</cp:lastModifiedBy>
  <cp:revision>2</cp:revision>
  <dcterms:created xsi:type="dcterms:W3CDTF">2012-07-28T00:29:00Z</dcterms:created>
  <dcterms:modified xsi:type="dcterms:W3CDTF">2012-07-28T00:29:00Z</dcterms:modified>
</cp:coreProperties>
</file>